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5A8" w:rsidRPr="005D65A8" w:rsidRDefault="005D65A8" w:rsidP="005D65A8">
      <w:pPr>
        <w:jc w:val="center"/>
        <w:rPr>
          <w:sz w:val="24"/>
          <w:szCs w:val="24"/>
        </w:rPr>
      </w:pPr>
      <w:r w:rsidRPr="005D65A8">
        <w:rPr>
          <w:sz w:val="24"/>
          <w:szCs w:val="24"/>
        </w:rPr>
        <w:t>AGENDA</w:t>
      </w:r>
    </w:p>
    <w:p w:rsidR="005D65A8" w:rsidRPr="005D65A8" w:rsidRDefault="005D65A8" w:rsidP="005D65A8">
      <w:pPr>
        <w:jc w:val="center"/>
        <w:rPr>
          <w:sz w:val="24"/>
          <w:szCs w:val="24"/>
        </w:rPr>
      </w:pPr>
      <w:r w:rsidRPr="005D65A8">
        <w:rPr>
          <w:sz w:val="24"/>
          <w:szCs w:val="24"/>
        </w:rPr>
        <w:t>RACIAL EQUITY ADVISORY PANEL</w:t>
      </w:r>
    </w:p>
    <w:p w:rsidR="005D65A8" w:rsidRPr="005D65A8" w:rsidRDefault="005D65A8" w:rsidP="005D65A8">
      <w:pPr>
        <w:jc w:val="center"/>
        <w:rPr>
          <w:sz w:val="24"/>
          <w:szCs w:val="24"/>
        </w:rPr>
      </w:pPr>
      <w:r w:rsidRPr="005D65A8">
        <w:rPr>
          <w:sz w:val="24"/>
          <w:szCs w:val="24"/>
        </w:rPr>
        <w:t>January</w:t>
      </w:r>
      <w:r w:rsidRPr="005D65A8">
        <w:rPr>
          <w:sz w:val="24"/>
          <w:szCs w:val="24"/>
        </w:rPr>
        <w:t xml:space="preserve"> 1</w:t>
      </w:r>
      <w:r w:rsidRPr="005D65A8">
        <w:rPr>
          <w:sz w:val="24"/>
          <w:szCs w:val="24"/>
        </w:rPr>
        <w:t>5</w:t>
      </w:r>
      <w:r w:rsidRPr="005D65A8">
        <w:rPr>
          <w:sz w:val="24"/>
          <w:szCs w:val="24"/>
        </w:rPr>
        <w:t>, 2019</w:t>
      </w:r>
    </w:p>
    <w:p w:rsidR="005D65A8" w:rsidRDefault="005D65A8" w:rsidP="005D65A8">
      <w:pPr>
        <w:jc w:val="center"/>
        <w:rPr>
          <w:sz w:val="24"/>
          <w:szCs w:val="24"/>
        </w:rPr>
      </w:pPr>
      <w:r w:rsidRPr="005D65A8">
        <w:rPr>
          <w:sz w:val="24"/>
          <w:szCs w:val="24"/>
        </w:rPr>
        <w:t>1:30-3:30 p.m.</w:t>
      </w:r>
    </w:p>
    <w:p w:rsidR="005D65A8" w:rsidRPr="005D65A8" w:rsidRDefault="005D65A8" w:rsidP="005D65A8">
      <w:pPr>
        <w:jc w:val="center"/>
        <w:rPr>
          <w:sz w:val="24"/>
          <w:szCs w:val="24"/>
        </w:rPr>
      </w:pPr>
    </w:p>
    <w:p w:rsidR="005D65A8" w:rsidRPr="005D65A8" w:rsidRDefault="005D65A8" w:rsidP="005D65A8">
      <w:pPr>
        <w:pStyle w:val="NormalWeb"/>
        <w:ind w:left="-360" w:firstLine="360"/>
        <w:jc w:val="center"/>
        <w:rPr>
          <w:rFonts w:ascii="Lato" w:hAnsi="Lato" w:cs="Arial"/>
          <w:color w:val="333333"/>
          <w:lang w:val="en"/>
        </w:rPr>
      </w:pPr>
      <w:r w:rsidRPr="005D65A8">
        <w:rPr>
          <w:rFonts w:ascii="Lato" w:hAnsi="Lato" w:cs="Arial"/>
          <w:color w:val="333333"/>
          <w:lang w:val="en"/>
        </w:rPr>
        <w:t xml:space="preserve">Location: 411 Main Street </w:t>
      </w:r>
      <w:r>
        <w:rPr>
          <w:rFonts w:ascii="Lato" w:hAnsi="Lato" w:cs="Arial"/>
          <w:color w:val="333333"/>
          <w:lang w:val="en"/>
        </w:rPr>
        <w:t>(</w:t>
      </w:r>
      <w:r w:rsidRPr="005D65A8">
        <w:rPr>
          <w:rStyle w:val="Strong"/>
          <w:rFonts w:ascii="Lato" w:hAnsi="Lato" w:cs="Arial"/>
          <w:b w:val="0"/>
          <w:color w:val="333333"/>
          <w:lang w:val="en"/>
        </w:rPr>
        <w:t>Bishop Joyce Conference Room in the yellow ‘Grasse Mount’ building – NOTE: Entrance to the building is on Summit Stree</w:t>
      </w:r>
      <w:r w:rsidRPr="005D65A8">
        <w:rPr>
          <w:rStyle w:val="Strong"/>
          <w:rFonts w:ascii="Lato" w:hAnsi="Lato" w:cs="Arial"/>
          <w:b w:val="0"/>
          <w:color w:val="333333"/>
          <w:lang w:val="en"/>
        </w:rPr>
        <w:t>t)</w:t>
      </w:r>
      <w:r w:rsidRPr="005D65A8">
        <w:rPr>
          <w:rFonts w:ascii="Lato" w:hAnsi="Lato" w:cs="Arial"/>
          <w:b/>
          <w:color w:val="333333"/>
          <w:lang w:val="en"/>
        </w:rPr>
        <w:t>,</w:t>
      </w:r>
      <w:r w:rsidRPr="005D65A8">
        <w:rPr>
          <w:rFonts w:ascii="Lato" w:hAnsi="Lato" w:cs="Arial"/>
          <w:color w:val="333333"/>
          <w:lang w:val="en"/>
        </w:rPr>
        <w:t> Burlington, VT 05401.</w:t>
      </w:r>
    </w:p>
    <w:p w:rsidR="005D65A8" w:rsidRPr="005D65A8" w:rsidRDefault="005D65A8" w:rsidP="005D65A8">
      <w:pPr>
        <w:pStyle w:val="NormalWeb"/>
        <w:rPr>
          <w:rFonts w:ascii="Lato" w:hAnsi="Lato" w:cs="Arial"/>
          <w:b/>
          <w:color w:val="333333"/>
          <w:lang w:val="en"/>
        </w:rPr>
      </w:pPr>
      <w:r w:rsidRPr="005D65A8">
        <w:rPr>
          <w:rFonts w:ascii="Lato" w:hAnsi="Lato" w:cs="Arial"/>
          <w:b/>
          <w:color w:val="333333"/>
          <w:lang w:val="en"/>
        </w:rPr>
        <w:t xml:space="preserve">After </w:t>
      </w:r>
      <w:r w:rsidRPr="005D65A8">
        <w:rPr>
          <w:rFonts w:ascii="Lato" w:hAnsi="Lato" w:cs="Arial"/>
          <w:b/>
          <w:color w:val="333333"/>
          <w:lang w:val="en"/>
        </w:rPr>
        <w:t>any</w:t>
      </w:r>
      <w:r w:rsidRPr="005D65A8">
        <w:rPr>
          <w:rFonts w:ascii="Lato" w:hAnsi="Lato" w:cs="Arial"/>
          <w:b/>
          <w:color w:val="333333"/>
          <w:lang w:val="en"/>
        </w:rPr>
        <w:t xml:space="preserve"> </w:t>
      </w:r>
      <w:r>
        <w:rPr>
          <w:rFonts w:ascii="Lato" w:hAnsi="Lato" w:cs="Arial"/>
          <w:b/>
          <w:color w:val="333333"/>
          <w:lang w:val="en"/>
        </w:rPr>
        <w:t xml:space="preserve">initial </w:t>
      </w:r>
      <w:r w:rsidRPr="005D65A8">
        <w:rPr>
          <w:rFonts w:ascii="Lato" w:hAnsi="Lato" w:cs="Arial"/>
          <w:b/>
          <w:color w:val="333333"/>
          <w:lang w:val="en"/>
        </w:rPr>
        <w:t xml:space="preserve">meeting business, the advisory panel will </w:t>
      </w:r>
      <w:r w:rsidRPr="005D65A8">
        <w:rPr>
          <w:rFonts w:ascii="Lato" w:hAnsi="Lato" w:cs="Arial"/>
          <w:b/>
          <w:color w:val="333333"/>
          <w:lang w:val="en"/>
        </w:rPr>
        <w:t xml:space="preserve">immediately </w:t>
      </w:r>
      <w:r w:rsidRPr="005D65A8">
        <w:rPr>
          <w:rFonts w:ascii="Lato" w:hAnsi="Lato" w:cs="Arial"/>
          <w:b/>
          <w:color w:val="333333"/>
          <w:lang w:val="en"/>
        </w:rPr>
        <w:t>go into Executive session to review applications for the position of Executive Director of Racial Equity.</w:t>
      </w:r>
    </w:p>
    <w:p w:rsidR="005D65A8" w:rsidRDefault="005D65A8" w:rsidP="005D65A8"/>
    <w:p w:rsidR="005D65A8" w:rsidRDefault="005D65A8" w:rsidP="005D65A8">
      <w:bookmarkStart w:id="0" w:name="_GoBack"/>
      <w:bookmarkEnd w:id="0"/>
    </w:p>
    <w:sectPr w:rsidR="005D65A8" w:rsidSect="005D65A8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A5E"/>
    <w:multiLevelType w:val="hybridMultilevel"/>
    <w:tmpl w:val="8B3A9F6E"/>
    <w:lvl w:ilvl="0" w:tplc="9502F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BDC"/>
    <w:multiLevelType w:val="hybridMultilevel"/>
    <w:tmpl w:val="97004614"/>
    <w:lvl w:ilvl="0" w:tplc="028404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A8"/>
    <w:rsid w:val="005D65A8"/>
    <w:rsid w:val="00B9538D"/>
    <w:rsid w:val="00E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A6D85"/>
  <w15:chartTrackingRefBased/>
  <w15:docId w15:val="{48B49713-7A8B-488D-9093-DCE68503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5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65A8"/>
    <w:pPr>
      <w:spacing w:before="120" w:after="24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5A8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1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Catherine</dc:creator>
  <cp:keywords/>
  <dc:description/>
  <cp:lastModifiedBy>Russell, Catherine</cp:lastModifiedBy>
  <cp:revision>1</cp:revision>
  <dcterms:created xsi:type="dcterms:W3CDTF">2019-04-11T17:19:00Z</dcterms:created>
  <dcterms:modified xsi:type="dcterms:W3CDTF">2019-04-11T17:26:00Z</dcterms:modified>
</cp:coreProperties>
</file>